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324D0" w:rsidRDefault="00104453">
      <w:pPr>
        <w:spacing w:after="160" w:line="259" w:lineRule="auto"/>
        <w:jc w:val="center"/>
        <w:rPr>
          <w:b/>
          <w:sz w:val="28"/>
          <w:szCs w:val="28"/>
          <w:highlight w:val="white"/>
        </w:rPr>
      </w:pP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Ուսումնական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գարուն</w:t>
      </w:r>
      <w:proofErr w:type="spellEnd"/>
      <w:r>
        <w:rPr>
          <w:rFonts w:ascii="Tahoma" w:eastAsia="Tahoma" w:hAnsi="Tahoma" w:cs="Tahoma"/>
          <w:b/>
          <w:sz w:val="28"/>
          <w:szCs w:val="28"/>
          <w:highlight w:val="white"/>
        </w:rPr>
        <w:t>․</w:t>
      </w:r>
      <w:r>
        <w:rPr>
          <w:rFonts w:ascii="Tahoma" w:eastAsia="Tahoma" w:hAnsi="Tahoma" w:cs="Tahoma"/>
          <w:b/>
          <w:sz w:val="28"/>
          <w:szCs w:val="28"/>
          <w:highlight w:val="white"/>
        </w:rPr>
        <w:t xml:space="preserve"> 5 </w:t>
      </w:r>
      <w:proofErr w:type="spellStart"/>
      <w:r>
        <w:rPr>
          <w:rFonts w:ascii="Tahoma" w:eastAsia="Tahoma" w:hAnsi="Tahoma" w:cs="Tahoma"/>
          <w:b/>
          <w:sz w:val="28"/>
          <w:szCs w:val="28"/>
          <w:highlight w:val="white"/>
        </w:rPr>
        <w:t>դասարան</w:t>
      </w:r>
      <w:proofErr w:type="spellEnd"/>
    </w:p>
    <w:p w14:paraId="00000002" w14:textId="77777777" w:rsidR="008324D0" w:rsidRDefault="00104453">
      <w:pPr>
        <w:rPr>
          <w:sz w:val="28"/>
          <w:szCs w:val="28"/>
          <w:highlight w:val="white"/>
        </w:rPr>
      </w:pP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Սիրելի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>՛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սովորողներ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,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սկսվել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է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գարնանային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ուսումնական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արձակուրդը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: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Այն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հնարավորություն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կտա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ամրապնդել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ձեռք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բերված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գիտելիքները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r>
        <w:rPr>
          <w:rFonts w:ascii="Tahoma" w:eastAsia="Tahoma" w:hAnsi="Tahoma" w:cs="Tahoma"/>
          <w:sz w:val="28"/>
          <w:szCs w:val="28"/>
          <w:highlight w:val="white"/>
        </w:rPr>
        <w:t>և</w:t>
      </w:r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լրացնել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 xml:space="preserve"> </w:t>
      </w:r>
      <w:proofErr w:type="spellStart"/>
      <w:r>
        <w:rPr>
          <w:rFonts w:ascii="Tahoma" w:eastAsia="Tahoma" w:hAnsi="Tahoma" w:cs="Tahoma"/>
          <w:sz w:val="28"/>
          <w:szCs w:val="28"/>
          <w:highlight w:val="white"/>
        </w:rPr>
        <w:t>բացթողումները</w:t>
      </w:r>
      <w:proofErr w:type="spellEnd"/>
      <w:r>
        <w:rPr>
          <w:rFonts w:ascii="Tahoma" w:eastAsia="Tahoma" w:hAnsi="Tahoma" w:cs="Tahoma"/>
          <w:sz w:val="28"/>
          <w:szCs w:val="28"/>
          <w:highlight w:val="white"/>
        </w:rPr>
        <w:t>։</w:t>
      </w:r>
    </w:p>
    <w:p w14:paraId="00000003" w14:textId="77777777" w:rsidR="008324D0" w:rsidRPr="00703A24" w:rsidRDefault="00104453">
      <w:pPr>
        <w:spacing w:before="240" w:after="240"/>
        <w:rPr>
          <w:rFonts w:ascii="Sylfaen" w:hAnsi="Sylfaen"/>
          <w:b/>
          <w:sz w:val="28"/>
          <w:szCs w:val="28"/>
          <w:highlight w:val="white"/>
        </w:rPr>
      </w:pPr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1)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Կոտորակները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բերեք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ընդհանուր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հայտարարի</w:t>
      </w:r>
      <w:proofErr w:type="spellEnd"/>
    </w:p>
    <w:p w14:paraId="00000004" w14:textId="1EA05844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r>
            <w:rPr>
              <w:rFonts w:ascii="Sylfaen" w:hAnsi="Sylfaen" w:cs="Sylfaen"/>
              <w:sz w:val="28"/>
              <w:szCs w:val="28"/>
              <w:highlight w:val="white"/>
            </w:rPr>
            <m:t>և</m:t>
          </m:r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25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</m:den>
          </m:f>
        </m:oMath>
      </m:oMathPara>
    </w:p>
    <w:p w14:paraId="00000005" w14:textId="77777777" w:rsidR="008324D0" w:rsidRPr="00703A24" w:rsidRDefault="008324D0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</w:p>
    <w:p w14:paraId="00000006" w14:textId="79F8BC6C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13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r>
            <w:rPr>
              <w:rFonts w:ascii="Sylfaen" w:hAnsi="Sylfaen" w:cs="Sylfaen"/>
              <w:sz w:val="28"/>
              <w:szCs w:val="28"/>
              <w:highlight w:val="white"/>
            </w:rPr>
            <m:t>և</m:t>
          </m:r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 ,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26</m:t>
              </m:r>
            </m:den>
          </m:f>
        </m:oMath>
      </m:oMathPara>
    </w:p>
    <w:p w14:paraId="00000007" w14:textId="77777777" w:rsidR="008324D0" w:rsidRPr="00703A24" w:rsidRDefault="008324D0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</w:p>
    <w:p w14:paraId="00000008" w14:textId="1480EFFD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r>
            <w:rPr>
              <w:rFonts w:ascii="Sylfaen" w:hAnsi="Sylfaen" w:cs="Sylfaen"/>
              <w:sz w:val="28"/>
              <w:szCs w:val="28"/>
              <w:highlight w:val="white"/>
            </w:rPr>
            <m:t>և</m:t>
          </m:r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35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60</m:t>
              </m:r>
            </m:den>
          </m:f>
        </m:oMath>
      </m:oMathPara>
    </w:p>
    <w:p w14:paraId="00000009" w14:textId="77777777" w:rsidR="008324D0" w:rsidRPr="00703A24" w:rsidRDefault="00104453">
      <w:pPr>
        <w:spacing w:before="240" w:after="240"/>
        <w:rPr>
          <w:rFonts w:ascii="Sylfaen" w:hAnsi="Sylfaen"/>
          <w:sz w:val="28"/>
          <w:szCs w:val="28"/>
          <w:highlight w:val="white"/>
        </w:rPr>
      </w:pPr>
      <w:r w:rsidRPr="00703A24">
        <w:rPr>
          <w:rFonts w:ascii="Sylfaen" w:hAnsi="Sylfaen"/>
          <w:sz w:val="28"/>
          <w:szCs w:val="28"/>
          <w:highlight w:val="white"/>
        </w:rPr>
        <w:t xml:space="preserve"> </w:t>
      </w:r>
    </w:p>
    <w:p w14:paraId="0000000A" w14:textId="77777777" w:rsidR="008324D0" w:rsidRPr="00703A24" w:rsidRDefault="00104453">
      <w:pPr>
        <w:spacing w:before="240" w:after="240"/>
        <w:jc w:val="both"/>
        <w:rPr>
          <w:rFonts w:ascii="Sylfaen" w:hAnsi="Sylfaen"/>
          <w:b/>
          <w:sz w:val="28"/>
          <w:szCs w:val="28"/>
          <w:highlight w:val="white"/>
        </w:rPr>
      </w:pPr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2)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Կրճատեք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կոտորակները</w:t>
      </w:r>
      <w:proofErr w:type="spellEnd"/>
    </w:p>
    <w:p w14:paraId="0000000B" w14:textId="69844E2D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35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5</m:t>
              </m:r>
              <m:ctrlPr>
                <w:rPr>
                  <w:rFonts w:ascii="Cambria Math" w:hAnsi="Cambria Math"/>
                  <w:i/>
                  <w:sz w:val="28"/>
                  <w:szCs w:val="28"/>
                  <w:highlight w:val="white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7</m:t>
              </m:r>
            </m:den>
          </m:f>
        </m:oMath>
      </m:oMathPara>
    </w:p>
    <w:p w14:paraId="0000000C" w14:textId="65E1DD93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21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  <m:ctrlPr>
                <w:rPr>
                  <w:rFonts w:ascii="Cambria Math" w:hAnsi="Cambria Math"/>
                  <w:i/>
                  <w:sz w:val="28"/>
                  <w:szCs w:val="28"/>
                  <w:highlight w:val="white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3</m:t>
              </m:r>
            </m:den>
          </m:f>
        </m:oMath>
      </m:oMathPara>
    </w:p>
    <w:p w14:paraId="0000000D" w14:textId="226EA3C5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15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</m:t>
              </m:r>
              <m:ctrlPr>
                <w:rPr>
                  <w:rFonts w:ascii="Cambria Math" w:hAnsi="Cambria Math"/>
                  <w:i/>
                  <w:sz w:val="28"/>
                  <w:szCs w:val="28"/>
                  <w:highlight w:val="white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3</m:t>
              </m:r>
            </m:den>
          </m:f>
        </m:oMath>
      </m:oMathPara>
    </w:p>
    <w:p w14:paraId="0000000E" w14:textId="0A003B0E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</m:t>
              </m:r>
              <m:ctrlPr>
                <w:rPr>
                  <w:rFonts w:ascii="Cambria Math" w:hAnsi="Cambria Math"/>
                  <w:i/>
                  <w:sz w:val="28"/>
                  <w:szCs w:val="28"/>
                  <w:highlight w:val="white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</m:den>
          </m:f>
        </m:oMath>
      </m:oMathPara>
    </w:p>
    <w:p w14:paraId="0000000F" w14:textId="77777777" w:rsidR="008324D0" w:rsidRPr="00703A24" w:rsidRDefault="00104453">
      <w:pPr>
        <w:spacing w:before="240" w:after="240"/>
        <w:rPr>
          <w:rFonts w:ascii="Sylfaen" w:hAnsi="Sylfaen"/>
          <w:sz w:val="28"/>
          <w:szCs w:val="28"/>
          <w:highlight w:val="white"/>
        </w:rPr>
      </w:pPr>
      <w:r w:rsidRPr="00703A24">
        <w:rPr>
          <w:rFonts w:ascii="Sylfaen" w:hAnsi="Sylfaen"/>
          <w:sz w:val="28"/>
          <w:szCs w:val="28"/>
          <w:highlight w:val="white"/>
        </w:rPr>
        <w:t xml:space="preserve"> </w:t>
      </w:r>
    </w:p>
    <w:p w14:paraId="00000010" w14:textId="77777777" w:rsidR="008324D0" w:rsidRPr="00703A24" w:rsidRDefault="00104453">
      <w:pPr>
        <w:spacing w:before="240" w:after="240"/>
        <w:jc w:val="both"/>
        <w:rPr>
          <w:rFonts w:ascii="Sylfaen" w:hAnsi="Sylfaen"/>
          <w:b/>
          <w:sz w:val="28"/>
          <w:szCs w:val="28"/>
          <w:highlight w:val="white"/>
        </w:rPr>
      </w:pPr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3)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Համեմատեք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կոտորակները</w:t>
      </w:r>
      <w:proofErr w:type="spellEnd"/>
    </w:p>
    <w:p w14:paraId="00000011" w14:textId="428ECD9C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</m:den>
          </m:f>
          <m:r>
            <w:rPr>
              <w:rFonts w:ascii="Cambria Math" w:hAnsi="Cambria Math" w:cs="Sylfaen"/>
              <w:sz w:val="28"/>
              <w:szCs w:val="28"/>
              <w:highlight w:val="white"/>
            </w:rPr>
            <m:t>&lt;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8</m:t>
              </m:r>
            </m:den>
          </m:f>
        </m:oMath>
      </m:oMathPara>
    </w:p>
    <w:p w14:paraId="00000012" w14:textId="77B718C8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r>
            <w:rPr>
              <w:rFonts w:ascii="Sylfaen" w:hAnsi="Sylfaen" w:cs="Sylfaen"/>
              <w:sz w:val="28"/>
              <w:szCs w:val="28"/>
              <w:highlight w:val="white"/>
            </w:rPr>
            <m:t>և</m:t>
          </m:r>
          <m:r>
            <w:rPr>
              <w:rFonts w:ascii="Cambria Math" w:hAnsi="Cambria Math"/>
              <w:sz w:val="28"/>
              <w:szCs w:val="28"/>
              <w:highlight w:val="white"/>
            </w:rPr>
            <m:t>&lt;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18</m:t>
              </m:r>
            </m:den>
          </m:f>
        </m:oMath>
      </m:oMathPara>
    </w:p>
    <w:p w14:paraId="00000013" w14:textId="6CCEE66F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</m:den>
          </m:f>
          <m:r>
            <w:rPr>
              <w:rFonts w:ascii="Cambria Math" w:hAnsi="Cambria Math" w:cs="Sylfaen"/>
              <w:sz w:val="28"/>
              <w:szCs w:val="28"/>
              <w:highlight w:val="white"/>
            </w:rPr>
            <m:t>&lt;</m:t>
          </m:r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101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</m:den>
          </m:f>
        </m:oMath>
      </m:oMathPara>
    </w:p>
    <w:p w14:paraId="00000014" w14:textId="035753E1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4</m:t>
              </m:r>
            </m:den>
          </m:f>
          <m:r>
            <w:rPr>
              <w:rFonts w:ascii="Cambria Math" w:hAnsi="Cambria Math" w:cs="Sylfaen"/>
              <w:sz w:val="28"/>
              <w:szCs w:val="28"/>
              <w:highlight w:val="white"/>
            </w:rPr>
            <m:t>&gt;</m:t>
          </m:r>
          <m:r>
            <w:rPr>
              <w:rFonts w:ascii="Cambria Math" w:hAnsi="Cambria Math"/>
              <w:sz w:val="28"/>
              <w:szCs w:val="28"/>
              <w:highlight w:val="white"/>
            </w:rPr>
            <m:t xml:space="preserve"> 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highlight w:val="white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61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highlight w:val="white"/>
                </w:rPr>
                <m:t>24</m:t>
              </m:r>
            </m:den>
          </m:f>
        </m:oMath>
      </m:oMathPara>
    </w:p>
    <w:p w14:paraId="00000015" w14:textId="77777777" w:rsidR="008324D0" w:rsidRPr="00703A24" w:rsidRDefault="008324D0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</w:p>
    <w:p w14:paraId="00000016" w14:textId="77777777" w:rsidR="008324D0" w:rsidRPr="00703A24" w:rsidRDefault="00104453">
      <w:pPr>
        <w:spacing w:before="240" w:after="240"/>
        <w:rPr>
          <w:rFonts w:ascii="Sylfaen" w:hAnsi="Sylfaen"/>
          <w:b/>
          <w:sz w:val="28"/>
          <w:szCs w:val="28"/>
          <w:highlight w:val="white"/>
        </w:rPr>
      </w:pPr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4)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Անհրաժեշտության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դեպքում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թվերը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պարզ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արտադրիչների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վերլուծելով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գտեք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նրանց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ամենափոքր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ընդհանուր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բազմապատիկը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:</w:t>
      </w:r>
    </w:p>
    <w:p w14:paraId="00000017" w14:textId="48399B48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  <w:lang w:val="en-US"/>
        </w:rPr>
      </w:pP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25 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>և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 50</w:t>
      </w:r>
      <w:r w:rsidR="00703A24">
        <w:rPr>
          <w:rFonts w:ascii="Sylfaen" w:eastAsia="Tahoma" w:hAnsi="Sylfaen" w:cs="Tahoma"/>
          <w:sz w:val="28"/>
          <w:szCs w:val="28"/>
          <w:highlight w:val="white"/>
          <w:lang w:val="en-US"/>
        </w:rPr>
        <w:t xml:space="preserve">   50</w:t>
      </w:r>
    </w:p>
    <w:p w14:paraId="00000018" w14:textId="6506EA00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  <w:lang w:val="en-US"/>
        </w:rPr>
      </w:pP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9 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>և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 11</w:t>
      </w:r>
      <w:r w:rsidR="00703A24">
        <w:rPr>
          <w:rFonts w:ascii="Sylfaen" w:eastAsia="Tahoma" w:hAnsi="Sylfaen" w:cs="Tahoma"/>
          <w:sz w:val="28"/>
          <w:szCs w:val="28"/>
          <w:highlight w:val="white"/>
          <w:lang w:val="en-US"/>
        </w:rPr>
        <w:t xml:space="preserve">     99</w:t>
      </w:r>
    </w:p>
    <w:p w14:paraId="00000019" w14:textId="5FEEF735" w:rsidR="008324D0" w:rsidRPr="00703A24" w:rsidRDefault="00104453">
      <w:pPr>
        <w:spacing w:before="240" w:after="240"/>
        <w:rPr>
          <w:rFonts w:ascii="Sylfaen" w:hAnsi="Sylfaen"/>
          <w:sz w:val="28"/>
          <w:szCs w:val="28"/>
          <w:highlight w:val="white"/>
          <w:lang w:val="en-US"/>
        </w:rPr>
      </w:pP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35 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>և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 40</w:t>
      </w:r>
      <w:r w:rsidR="00703A24">
        <w:rPr>
          <w:rFonts w:ascii="Sylfaen" w:eastAsia="Tahoma" w:hAnsi="Sylfaen" w:cs="Tahoma"/>
          <w:sz w:val="28"/>
          <w:szCs w:val="28"/>
          <w:highlight w:val="white"/>
          <w:lang w:val="en-US"/>
        </w:rPr>
        <w:t xml:space="preserve">     289</w:t>
      </w:r>
    </w:p>
    <w:p w14:paraId="0000001A" w14:textId="77777777" w:rsidR="008324D0" w:rsidRPr="00703A24" w:rsidRDefault="00104453">
      <w:pPr>
        <w:spacing w:before="240" w:after="240"/>
        <w:rPr>
          <w:rFonts w:ascii="Sylfaen" w:hAnsi="Sylfaen"/>
          <w:b/>
          <w:sz w:val="28"/>
          <w:szCs w:val="28"/>
          <w:highlight w:val="white"/>
        </w:rPr>
      </w:pPr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5)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Անհրաժեշտության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դեպքում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թվերը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պարզ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արտադրիչների</w:t>
      </w:r>
      <w:proofErr w:type="spellEnd"/>
    </w:p>
    <w:p w14:paraId="0000001B" w14:textId="77777777" w:rsidR="008324D0" w:rsidRPr="00703A24" w:rsidRDefault="00104453">
      <w:pPr>
        <w:spacing w:before="240" w:after="240"/>
        <w:rPr>
          <w:rFonts w:ascii="Sylfaen" w:hAnsi="Sylfaen"/>
          <w:b/>
          <w:sz w:val="28"/>
          <w:szCs w:val="28"/>
          <w:highlight w:val="white"/>
        </w:rPr>
      </w:pP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վերլուծելով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գտեք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նրանց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ամենամեծ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ընդհանուր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բաժանարարը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  <w:highlight w:val="white"/>
        </w:rPr>
        <w:t>։</w:t>
      </w:r>
    </w:p>
    <w:p w14:paraId="0000001C" w14:textId="77777777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</w:rPr>
      </w:pP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4 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>և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 11</w:t>
      </w:r>
    </w:p>
    <w:p w14:paraId="0000001D" w14:textId="6D8E9A3F" w:rsidR="008324D0" w:rsidRPr="00703A24" w:rsidRDefault="00104453">
      <w:pPr>
        <w:spacing w:before="240" w:after="240"/>
        <w:ind w:left="360"/>
        <w:rPr>
          <w:rFonts w:ascii="Sylfaen" w:hAnsi="Sylfaen"/>
          <w:sz w:val="28"/>
          <w:szCs w:val="28"/>
          <w:highlight w:val="white"/>
          <w:lang w:val="en-US"/>
        </w:rPr>
      </w:pP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4 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>և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 240</w:t>
      </w:r>
      <w:r w:rsidR="00703A24">
        <w:rPr>
          <w:rFonts w:ascii="Sylfaen" w:eastAsia="Tahoma" w:hAnsi="Sylfaen" w:cs="Tahoma"/>
          <w:sz w:val="28"/>
          <w:szCs w:val="28"/>
          <w:highlight w:val="white"/>
          <w:lang w:val="en-US"/>
        </w:rPr>
        <w:t xml:space="preserve">   4</w:t>
      </w:r>
    </w:p>
    <w:p w14:paraId="0000001E" w14:textId="12C0559B" w:rsidR="008324D0" w:rsidRPr="00703A24" w:rsidRDefault="00104453">
      <w:pPr>
        <w:spacing w:before="240" w:after="240"/>
        <w:rPr>
          <w:rFonts w:ascii="Sylfaen" w:hAnsi="Sylfaen"/>
          <w:sz w:val="28"/>
          <w:szCs w:val="28"/>
          <w:highlight w:val="white"/>
          <w:lang w:val="en-US"/>
        </w:rPr>
      </w:pP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35 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>և</w:t>
      </w:r>
      <w:r w:rsidRPr="00703A24">
        <w:rPr>
          <w:rFonts w:ascii="Sylfaen" w:eastAsia="Tahoma" w:hAnsi="Sylfaen" w:cs="Tahoma"/>
          <w:sz w:val="28"/>
          <w:szCs w:val="28"/>
          <w:highlight w:val="white"/>
        </w:rPr>
        <w:t xml:space="preserve"> 60</w:t>
      </w:r>
      <w:r w:rsidR="00703A24">
        <w:rPr>
          <w:rFonts w:ascii="Sylfaen" w:eastAsia="Tahoma" w:hAnsi="Sylfaen" w:cs="Tahoma"/>
          <w:sz w:val="28"/>
          <w:szCs w:val="28"/>
          <w:highlight w:val="white"/>
          <w:lang w:val="en-US"/>
        </w:rPr>
        <w:t xml:space="preserve">       5</w:t>
      </w:r>
    </w:p>
    <w:p w14:paraId="0000001F" w14:textId="77777777" w:rsidR="008324D0" w:rsidRPr="00703A24" w:rsidRDefault="00104453">
      <w:pPr>
        <w:spacing w:before="240" w:after="240"/>
        <w:rPr>
          <w:rFonts w:ascii="Sylfaen" w:eastAsia="Merriweather" w:hAnsi="Sylfaen" w:cs="Merriweather"/>
          <w:sz w:val="28"/>
          <w:szCs w:val="28"/>
        </w:rPr>
      </w:pPr>
      <w:r w:rsidRPr="00703A24">
        <w:rPr>
          <w:rFonts w:ascii="Sylfaen" w:hAnsi="Sylfaen"/>
          <w:b/>
          <w:sz w:val="28"/>
          <w:szCs w:val="28"/>
          <w:highlight w:val="white"/>
        </w:rPr>
        <w:t xml:space="preserve">6. </w:t>
      </w:r>
      <w:r w:rsidRPr="00703A24">
        <w:rPr>
          <w:rFonts w:ascii="Sylfaen" w:eastAsia="Tahoma" w:hAnsi="Sylfaen" w:cs="Tahoma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Կատարեք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կոտորակների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գումարում</w:t>
      </w:r>
      <w:proofErr w:type="spellEnd"/>
    </w:p>
    <w:p w14:paraId="00000020" w14:textId="15FF336B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21" w14:textId="77777777" w:rsidR="008324D0" w:rsidRPr="00703A24" w:rsidRDefault="008324D0">
      <w:pPr>
        <w:spacing w:after="160" w:line="259" w:lineRule="auto"/>
        <w:jc w:val="both"/>
        <w:rPr>
          <w:rFonts w:ascii="Sylfaen" w:eastAsia="Merriweather" w:hAnsi="Sylfaen" w:cs="Merriweather"/>
          <w:sz w:val="28"/>
          <w:szCs w:val="28"/>
        </w:rPr>
      </w:pPr>
    </w:p>
    <w:p w14:paraId="00000022" w14:textId="6E0DD73E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19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35</m:t>
              </m:r>
            </m:den>
          </m:f>
        </m:oMath>
      </m:oMathPara>
    </w:p>
    <w:p w14:paraId="00000023" w14:textId="77777777" w:rsidR="008324D0" w:rsidRPr="00703A24" w:rsidRDefault="00104453">
      <w:pPr>
        <w:spacing w:after="160" w:line="259" w:lineRule="auto"/>
        <w:rPr>
          <w:rFonts w:ascii="Sylfaen" w:eastAsia="Cambria Math" w:hAnsi="Sylfaen" w:cs="Cambria Math"/>
          <w:b/>
          <w:sz w:val="28"/>
          <w:szCs w:val="28"/>
        </w:rPr>
      </w:pPr>
      <w:r w:rsidRPr="00703A24">
        <w:rPr>
          <w:rFonts w:ascii="Sylfaen" w:eastAsia="Cambria Math" w:hAnsi="Sylfaen" w:cs="Cambria Math"/>
          <w:b/>
          <w:sz w:val="28"/>
          <w:szCs w:val="28"/>
        </w:rPr>
        <w:t xml:space="preserve">7.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Կատարեք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կոտորակների</w:t>
      </w:r>
      <w:proofErr w:type="spellEnd"/>
      <w:r w:rsidRPr="00703A24">
        <w:rPr>
          <w:rFonts w:ascii="Sylfaen" w:eastAsia="Cambria Math" w:hAnsi="Sylfaen" w:cs="Cambria Math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հանումը</w:t>
      </w:r>
      <w:proofErr w:type="spellEnd"/>
    </w:p>
    <w:p w14:paraId="00000024" w14:textId="77777777" w:rsidR="008324D0" w:rsidRPr="00703A24" w:rsidRDefault="008324D0">
      <w:pPr>
        <w:spacing w:after="160" w:line="259" w:lineRule="auto"/>
        <w:jc w:val="both"/>
        <w:rPr>
          <w:rFonts w:ascii="Sylfaen" w:eastAsia="Merriweather" w:hAnsi="Sylfaen" w:cs="Merriweather"/>
          <w:sz w:val="28"/>
          <w:szCs w:val="28"/>
        </w:rPr>
      </w:pPr>
    </w:p>
    <w:p w14:paraId="00000025" w14:textId="4FCBEFCF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18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36</m:t>
              </m:r>
            </m:den>
          </m:f>
        </m:oMath>
      </m:oMathPara>
    </w:p>
    <w:p w14:paraId="00000026" w14:textId="77777777" w:rsidR="008324D0" w:rsidRPr="00703A24" w:rsidRDefault="008324D0">
      <w:pPr>
        <w:spacing w:after="160" w:line="259" w:lineRule="auto"/>
        <w:jc w:val="both"/>
        <w:rPr>
          <w:rFonts w:ascii="Sylfaen" w:eastAsia="Merriweather" w:hAnsi="Sylfaen" w:cs="Merriweather"/>
          <w:sz w:val="28"/>
          <w:szCs w:val="28"/>
        </w:rPr>
      </w:pPr>
    </w:p>
    <w:p w14:paraId="00000027" w14:textId="2A9B69C1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15</m:t>
              </m:r>
            </m:den>
          </m:f>
        </m:oMath>
      </m:oMathPara>
    </w:p>
    <w:p w14:paraId="00000028" w14:textId="77777777" w:rsidR="008324D0" w:rsidRPr="00703A24" w:rsidRDefault="008324D0">
      <w:pPr>
        <w:spacing w:before="240" w:after="240"/>
        <w:rPr>
          <w:rFonts w:ascii="Sylfaen" w:hAnsi="Sylfaen"/>
          <w:b/>
          <w:sz w:val="28"/>
          <w:szCs w:val="28"/>
          <w:highlight w:val="white"/>
        </w:rPr>
      </w:pPr>
    </w:p>
    <w:p w14:paraId="00000029" w14:textId="77777777" w:rsidR="008324D0" w:rsidRPr="00703A24" w:rsidRDefault="00104453">
      <w:pPr>
        <w:spacing w:before="240" w:after="240"/>
        <w:rPr>
          <w:rFonts w:ascii="Sylfaen" w:eastAsia="Times New Roman" w:hAnsi="Sylfaen" w:cs="Times New Roman"/>
          <w:b/>
          <w:sz w:val="28"/>
          <w:szCs w:val="28"/>
        </w:rPr>
      </w:pPr>
      <w:r w:rsidRPr="00703A24">
        <w:rPr>
          <w:rFonts w:ascii="Sylfaen" w:hAnsi="Sylfaen"/>
          <w:b/>
          <w:sz w:val="28"/>
          <w:szCs w:val="28"/>
          <w:highlight w:val="white"/>
        </w:rPr>
        <w:t xml:space="preserve">8.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Կատարե՛ք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բազմապատկումը</w:t>
      </w:r>
      <w:proofErr w:type="spellEnd"/>
      <w:r w:rsidRPr="00703A24">
        <w:rPr>
          <w:rFonts w:ascii="MS Mincho" w:eastAsia="MS Mincho" w:hAnsi="MS Mincho" w:cs="MS Mincho" w:hint="eastAsia"/>
          <w:b/>
          <w:sz w:val="28"/>
          <w:szCs w:val="28"/>
        </w:rPr>
        <w:t>․</w:t>
      </w:r>
    </w:p>
    <w:p w14:paraId="0000002A" w14:textId="1BA434C3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x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</m:oMath>
      <w:r w:rsidR="00703A24" w:rsidRPr="00703A24">
        <w:rPr>
          <w:rFonts w:ascii="Sylfaen" w:eastAsia="Cambria Math" w:hAnsi="Sylfaen" w:cs="Cambria Math"/>
          <w:sz w:val="28"/>
          <w:szCs w:val="28"/>
        </w:rPr>
        <w:t>6</w:t>
      </w:r>
    </w:p>
    <w:p w14:paraId="0000002B" w14:textId="77777777" w:rsidR="008324D0" w:rsidRPr="00703A24" w:rsidRDefault="008324D0">
      <w:pPr>
        <w:spacing w:after="160" w:line="259" w:lineRule="auto"/>
        <w:rPr>
          <w:rFonts w:ascii="Sylfaen" w:eastAsia="Merriweather" w:hAnsi="Sylfaen" w:cs="Merriweather"/>
          <w:sz w:val="28"/>
          <w:szCs w:val="28"/>
        </w:rPr>
      </w:pPr>
    </w:p>
    <w:p w14:paraId="0000002C" w14:textId="3A3D92FF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</w:rPr>
      </w:pP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x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42</m:t>
            </m:r>
          </m:den>
        </m:f>
      </m:oMath>
      <w:r w:rsidR="00703A24" w:rsidRPr="00703A24">
        <w:rPr>
          <w:rFonts w:ascii="Sylfaen" w:eastAsia="Cambria Math" w:hAnsi="Sylfaen" w:cs="Cambria Math"/>
          <w:sz w:val="28"/>
          <w:szCs w:val="28"/>
        </w:rPr>
        <w:t>=25/14</w:t>
      </w:r>
    </w:p>
    <w:p w14:paraId="0000002D" w14:textId="77777777" w:rsidR="008324D0" w:rsidRPr="00703A24" w:rsidRDefault="00104453">
      <w:pPr>
        <w:spacing w:after="160" w:line="259" w:lineRule="auto"/>
        <w:rPr>
          <w:rFonts w:ascii="Sylfaen" w:eastAsia="Merriweather" w:hAnsi="Sylfaen" w:cs="Merriweather"/>
          <w:b/>
          <w:sz w:val="28"/>
          <w:szCs w:val="28"/>
        </w:rPr>
      </w:pPr>
      <w:r w:rsidRPr="00703A24">
        <w:rPr>
          <w:rFonts w:ascii="Sylfaen" w:eastAsia="Cambria Math" w:hAnsi="Sylfaen" w:cs="Cambria Math"/>
          <w:b/>
          <w:sz w:val="28"/>
          <w:szCs w:val="28"/>
        </w:rPr>
        <w:t xml:space="preserve">9.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Կատարեք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</w:rPr>
        <w:t xml:space="preserve">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կոտորակների</w:t>
      </w:r>
      <w:proofErr w:type="spellEnd"/>
      <w:r w:rsidRPr="00703A24">
        <w:rPr>
          <w:rFonts w:ascii="Sylfaen" w:eastAsia="Tahoma" w:hAnsi="Sylfaen" w:cs="Tahoma"/>
          <w:b/>
          <w:sz w:val="28"/>
          <w:szCs w:val="28"/>
        </w:rPr>
        <w:t xml:space="preserve">  </w:t>
      </w:r>
      <w:proofErr w:type="spellStart"/>
      <w:r w:rsidRPr="00703A24">
        <w:rPr>
          <w:rFonts w:ascii="Sylfaen" w:eastAsia="Tahoma" w:hAnsi="Sylfaen" w:cs="Tahoma"/>
          <w:b/>
          <w:sz w:val="28"/>
          <w:szCs w:val="28"/>
        </w:rPr>
        <w:t>բաժանում</w:t>
      </w:r>
      <w:proofErr w:type="spellEnd"/>
    </w:p>
    <w:p w14:paraId="0000002E" w14:textId="5EFE3621" w:rsidR="008324D0" w:rsidRPr="00703A24" w:rsidRDefault="00104453">
      <w:pPr>
        <w:spacing w:after="160" w:line="259" w:lineRule="auto"/>
        <w:jc w:val="center"/>
        <w:rPr>
          <w:rFonts w:ascii="Sylfaen" w:eastAsia="Cambria Math" w:hAnsi="Sylfaen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Tahoma" w:eastAsia="Cambria Math" w:hAnsi="Tahoma" w:cs="Tahoma"/>
              <w:sz w:val="28"/>
              <w:szCs w:val="28"/>
            </w:rPr>
            <m:t>։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40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20</m:t>
              </m:r>
            </m:den>
          </m:f>
        </m:oMath>
      </m:oMathPara>
    </w:p>
    <w:p w14:paraId="0000002F" w14:textId="1F7F43C9" w:rsidR="008324D0" w:rsidRPr="00703A24" w:rsidRDefault="00104453">
      <w:pPr>
        <w:spacing w:after="160" w:line="259" w:lineRule="auto"/>
        <w:jc w:val="center"/>
        <w:rPr>
          <w:rFonts w:ascii="Sylfaen" w:eastAsia="Merriweather" w:hAnsi="Sylfaen" w:cs="Merriweather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40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</m:t>
              </m:r>
            </m:den>
          </m:f>
          <m:r>
            <w:rPr>
              <w:rFonts w:ascii="Tahoma" w:eastAsia="Cambria Math" w:hAnsi="Tahoma" w:cs="Tahoma"/>
              <w:sz w:val="28"/>
              <w:szCs w:val="28"/>
            </w:rPr>
            <m:t>։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64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8</m:t>
              </m:r>
            </m:den>
          </m:f>
        </m:oMath>
      </m:oMathPara>
      <w:bookmarkStart w:id="0" w:name="_GoBack"/>
      <w:bookmarkEnd w:id="0"/>
    </w:p>
    <w:sectPr w:rsidR="008324D0" w:rsidRPr="00703A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rriweather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24D0"/>
    <w:rsid w:val="00104453"/>
    <w:rsid w:val="00703A24"/>
    <w:rsid w:val="0083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703A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2025-03-28T12:06:00Z</dcterms:created>
  <dcterms:modified xsi:type="dcterms:W3CDTF">2025-03-28T12:19:00Z</dcterms:modified>
</cp:coreProperties>
</file>